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09369B" w:rsidTr="00CA26F4">
        <w:trPr>
          <w:trHeight w:val="439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9B" w:rsidRDefault="0009369B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09369B" w:rsidTr="00CA26F4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69B" w:rsidRDefault="0009369B" w:rsidP="00CA26F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0EBD165" wp14:editId="51CCF871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F63DE58" wp14:editId="7555A0E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69B" w:rsidRDefault="0009369B" w:rsidP="00CA26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9369B" w:rsidRPr="006355F5" w:rsidRDefault="0009369B" w:rsidP="00CA26F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09369B" w:rsidRDefault="0009369B" w:rsidP="00CA26F4">
                  <w:pPr>
                    <w:pStyle w:val="ConsPlusTitle"/>
                    <w:jc w:val="center"/>
                  </w:pPr>
                </w:p>
                <w:p w:rsidR="0009369B" w:rsidRDefault="00243FB9" w:rsidP="00CA26F4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09369B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09369B" w:rsidRDefault="0009369B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09369B" w:rsidRDefault="0009369B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№24.</w:t>
                  </w:r>
                </w:p>
                <w:p w:rsidR="0009369B" w:rsidRDefault="0009369B" w:rsidP="00CA26F4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09369B" w:rsidRPr="004B5526" w:rsidRDefault="0009369B" w:rsidP="0009369B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4B5526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ВС РФ обобщил практику по спорам, которые связаны с заключением трудового договора</w:t>
                  </w:r>
                </w:p>
                <w:p w:rsidR="0009369B" w:rsidRPr="00385EB8" w:rsidRDefault="0009369B" w:rsidP="000936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09369B" w:rsidRDefault="0009369B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369B" w:rsidTr="00CA26F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9B" w:rsidRPr="004B5526" w:rsidRDefault="0009369B" w:rsidP="00CA2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69B" w:rsidRPr="004B5526" w:rsidRDefault="0009369B" w:rsidP="00CA2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обзор включили позиции из споров 2018–2021 годов. Остановимся на наиболее интересных. </w:t>
            </w:r>
          </w:p>
          <w:p w:rsidR="00335D6A" w:rsidRDefault="0009369B" w:rsidP="00335D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B55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Отказ в приеме на работу</w:t>
            </w:r>
            <w:r w:rsidR="00C73C7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  <w:r w:rsidR="00335D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</w:t>
            </w:r>
            <w:hyperlink r:id="rId7" w:history="1">
              <w:r w:rsidRPr="004B55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Нельзя отказывать</w:t>
              </w:r>
            </w:hyperlink>
            <w:r w:rsidRPr="004B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трудоустройстве, в частности, по причинам, которые не связаны с деловыми качествами соискателя, либо вовсе их не сообщать.</w:t>
            </w:r>
            <w:r w:rsidR="00335D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</w:t>
            </w:r>
            <w:r w:rsidRPr="004B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Подобный отказ </w:t>
            </w:r>
            <w:hyperlink r:id="rId8" w:history="1">
              <w:r w:rsidRPr="004B55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недопустим</w:t>
              </w:r>
            </w:hyperlink>
            <w:r w:rsidRPr="004B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отношении совместителей, которые хотят поступить на работу как на основную по занимаемой должности.</w:t>
            </w:r>
          </w:p>
          <w:p w:rsidR="00335D6A" w:rsidRDefault="0009369B" w:rsidP="00335D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B55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Трудоустройство</w:t>
            </w:r>
            <w:r w:rsidR="00335D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беременной женщины.</w:t>
            </w:r>
            <w:r w:rsidRPr="004B55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335D6A">
              <w:t xml:space="preserve">Отказ в заключении трудового договора с женщиной по мотивам, связанным с беременностью, носит дискриминационный характер и подлежит признанию судом на основании </w:t>
            </w:r>
            <w:hyperlink r:id="rId9" w:history="1">
              <w:r w:rsidR="00335D6A">
                <w:rPr>
                  <w:rStyle w:val="a4"/>
                </w:rPr>
                <w:t>части третьей статьи 64</w:t>
              </w:r>
            </w:hyperlink>
            <w:r w:rsidR="00335D6A">
              <w:t xml:space="preserve"> ТК РФ незаконным. </w:t>
            </w:r>
          </w:p>
          <w:p w:rsidR="0009369B" w:rsidRDefault="0009369B" w:rsidP="00335D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Испытательный срок</w:t>
            </w:r>
            <w:r w:rsidR="00335D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hyperlink r:id="rId10" w:history="1">
              <w:r w:rsidRPr="004B55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 стоит</w:t>
              </w:r>
            </w:hyperlink>
            <w:r w:rsidRPr="004B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неоднократно заключать срочные трудовые договоры с сотрудником по одной и той же должности с испытательным сроком. Это злоупотребление правом, так как работодатель увеличивает испытание. Увольнение в связи с тем, что сотрудник его не прошел, незаконно.</w:t>
            </w:r>
          </w:p>
          <w:p w:rsidR="00F46619" w:rsidRPr="00F46619" w:rsidRDefault="00335D6A" w:rsidP="00C73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Срочный трудовой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судом при разрешении спора о правомерности заключения срочного трудового договора будет установлено, что он заключен работником вынужденно, то к такому договору следует применять правила о трудовом договоре, заключенном на неопределенный срок. </w:t>
            </w:r>
            <w:r w:rsidR="00F46619"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установлении в ходе судебного разбирательства факта многократности заключения работодателем срочных трудовых договоров с работником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срок. </w:t>
            </w:r>
          </w:p>
          <w:p w:rsidR="00335D6A" w:rsidRPr="00335D6A" w:rsidRDefault="00335D6A" w:rsidP="00335D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D6A" w:rsidRPr="00335D6A" w:rsidRDefault="00335D6A" w:rsidP="00335D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9335"/>
            </w:tblGrid>
            <w:tr w:rsidR="0009369B" w:rsidRPr="004B5526" w:rsidTr="00CA26F4">
              <w:trPr>
                <w:tblCellSpacing w:w="15" w:type="dxa"/>
              </w:trPr>
              <w:tc>
                <w:tcPr>
                  <w:tcW w:w="1109" w:type="dxa"/>
                  <w:vAlign w:val="center"/>
                  <w:hideMark/>
                </w:tcPr>
                <w:p w:rsidR="0009369B" w:rsidRPr="004B5526" w:rsidRDefault="0009369B" w:rsidP="00CA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Документ: </w:t>
                  </w:r>
                </w:p>
              </w:tc>
              <w:tc>
                <w:tcPr>
                  <w:tcW w:w="9290" w:type="dxa"/>
                  <w:vAlign w:val="center"/>
                  <w:hideMark/>
                </w:tcPr>
                <w:p w:rsidR="0009369B" w:rsidRDefault="00243FB9" w:rsidP="00CA2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09369B" w:rsidRPr="004B55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Обзор практики рассмотрения судами дел по спорам, связанным с заключением трудового договора (утв. Президиумом ВС РФ 27.04.2022)</w:t>
                    </w:r>
                  </w:hyperlink>
                </w:p>
                <w:p w:rsidR="0009369B" w:rsidRPr="004B5526" w:rsidRDefault="0009369B" w:rsidP="00CA2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369B" w:rsidRPr="0009369B" w:rsidRDefault="0009369B" w:rsidP="0009369B"/>
        </w:tc>
      </w:tr>
      <w:tr w:rsidR="0009369B" w:rsidTr="00CA26F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9B" w:rsidRDefault="0009369B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9369B" w:rsidRPr="00D52B05" w:rsidRDefault="0009369B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09369B" w:rsidRPr="00D52B05" w:rsidRDefault="0009369B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09369B" w:rsidRPr="00D52B05" w:rsidRDefault="00C73C76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</w:t>
            </w:r>
            <w:r w:rsidR="0009369B">
              <w:rPr>
                <w:rFonts w:ascii="Arial" w:hAnsi="Arial" w:cs="Arial"/>
                <w:b/>
                <w:sz w:val="16"/>
                <w:szCs w:val="16"/>
              </w:rPr>
              <w:t>, 2022</w:t>
            </w:r>
          </w:p>
          <w:p w:rsidR="0009369B" w:rsidRDefault="00243FB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Style w:val="a4"/>
                <w:color w:val="FF0000"/>
                <w:sz w:val="16"/>
                <w:szCs w:val="16"/>
              </w:rPr>
            </w:pPr>
            <w:hyperlink r:id="rId12" w:history="1">
              <w:r w:rsidR="0009369B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  <w:p w:rsidR="00243FB9" w:rsidRDefault="00243FB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9369B" w:rsidRDefault="0009369B" w:rsidP="0009369B"/>
    <w:p w:rsidR="0009369B" w:rsidRDefault="0009369B" w:rsidP="0009369B">
      <w:pPr>
        <w:ind w:left="-851"/>
      </w:pPr>
    </w:p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09369B" w:rsidRDefault="0009369B" w:rsidP="0009369B"/>
    <w:p w:rsidR="00363E10" w:rsidRDefault="00363E10"/>
    <w:sectPr w:rsidR="00363E10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9B"/>
    <w:rsid w:val="0009369B"/>
    <w:rsid w:val="00243FB9"/>
    <w:rsid w:val="00335D6A"/>
    <w:rsid w:val="00363E10"/>
    <w:rsid w:val="00C73C76"/>
    <w:rsid w:val="00F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5C63"/>
  <w15:chartTrackingRefBased/>
  <w15:docId w15:val="{E48B1D34-D370-478C-B987-64CBCB0C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9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9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69B"/>
    <w:rPr>
      <w:color w:val="0000FF"/>
      <w:u w:val="single"/>
    </w:rPr>
  </w:style>
  <w:style w:type="paragraph" w:customStyle="1" w:styleId="ConsPlusTitlePage">
    <w:name w:val="ConsPlusTitlePage"/>
    <w:uiPriority w:val="99"/>
    <w:rsid w:val="000936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Default">
    <w:name w:val="Default"/>
    <w:rsid w:val="000936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;rnd=5b08b2a3f39580290a9bd7f46db0d9d9;base=law;n=415892;dst=1000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consultant.ru/riv/cgi/online.cgi?req=doc;rnd=5b08b2a3f39580290a9bd7f46db0d9d9;base=law;n=415892;dst=100020" TargetMode="External"/><Relationship Id="rId12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online.consultant.ru/riv/cgi/online.cgi?req=doc;rnd=5b08b2a3f39580290a9bd7f46db0d9d9;base=law;n=415892;dst=10000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online.consultant.ru/riv/cgi/online.cgi?req=doc;rnd=5b08b2a3f39580290a9bd7f46db0d9d9;base=law;n=415892;dst=1002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89182&amp;dst=100472&amp;field=134&amp;date=06.05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2022-05-06T09:08:00Z</cp:lastPrinted>
  <dcterms:created xsi:type="dcterms:W3CDTF">2022-05-05T05:40:00Z</dcterms:created>
  <dcterms:modified xsi:type="dcterms:W3CDTF">2022-05-06T09:20:00Z</dcterms:modified>
</cp:coreProperties>
</file>